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E8" w:rsidRPr="0096501B" w:rsidRDefault="009E0D6B" w:rsidP="0010696D">
      <w:pPr>
        <w:jc w:val="center"/>
        <w:rPr>
          <w:rFonts w:ascii="Times New Roman" w:hAnsi="Times New Roman"/>
          <w:sz w:val="26"/>
          <w:szCs w:val="26"/>
        </w:rPr>
      </w:pPr>
      <w:r w:rsidRPr="0096501B">
        <w:rPr>
          <w:rFonts w:ascii="Times New Roman" w:hAnsi="Times New Roman"/>
          <w:sz w:val="26"/>
          <w:szCs w:val="26"/>
        </w:rPr>
        <w:t>З</w:t>
      </w:r>
      <w:r w:rsidR="0010696D" w:rsidRPr="0096501B">
        <w:rPr>
          <w:rFonts w:ascii="Times New Roman" w:hAnsi="Times New Roman"/>
          <w:sz w:val="26"/>
          <w:szCs w:val="26"/>
        </w:rPr>
        <w:t>аключени</w:t>
      </w:r>
      <w:r w:rsidRPr="0096501B">
        <w:rPr>
          <w:rFonts w:ascii="Times New Roman" w:hAnsi="Times New Roman"/>
          <w:sz w:val="26"/>
          <w:szCs w:val="26"/>
        </w:rPr>
        <w:t>е</w:t>
      </w:r>
      <w:r w:rsidR="0010696D" w:rsidRPr="0096501B">
        <w:rPr>
          <w:rFonts w:ascii="Times New Roman" w:hAnsi="Times New Roman"/>
          <w:sz w:val="26"/>
          <w:szCs w:val="26"/>
        </w:rPr>
        <w:t xml:space="preserve"> </w:t>
      </w:r>
    </w:p>
    <w:p w:rsidR="00801AB6" w:rsidRDefault="0010696D" w:rsidP="00801AB6">
      <w:pPr>
        <w:jc w:val="center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hAnsi="Times New Roman"/>
          <w:sz w:val="24"/>
          <w:szCs w:val="24"/>
        </w:rPr>
        <w:t>об оценке регулирующего воздействия</w:t>
      </w:r>
      <w:r w:rsidR="00282BE8" w:rsidRPr="00652F46">
        <w:rPr>
          <w:rFonts w:ascii="Times New Roman" w:hAnsi="Times New Roman"/>
          <w:sz w:val="24"/>
          <w:szCs w:val="24"/>
        </w:rPr>
        <w:t xml:space="preserve"> </w:t>
      </w:r>
      <w:r w:rsidR="00652F46" w:rsidRPr="00652F46">
        <w:rPr>
          <w:rFonts w:ascii="Times New Roman" w:hAnsi="Times New Roman"/>
          <w:sz w:val="24"/>
          <w:szCs w:val="24"/>
        </w:rPr>
        <w:t xml:space="preserve">к проекту постановления администрации Унечского района </w:t>
      </w:r>
      <w:r w:rsidR="0096501B" w:rsidRPr="0096501B">
        <w:rPr>
          <w:rFonts w:ascii="Times New Roman" w:hAnsi="Times New Roman"/>
          <w:sz w:val="24"/>
          <w:szCs w:val="24"/>
        </w:rPr>
        <w:t>«О внесении изменений в постановление администрации Унечского района от 20.08.2019 № 225</w:t>
      </w:r>
      <w:r w:rsidR="0096501B" w:rsidRPr="005424D0">
        <w:rPr>
          <w:rFonts w:ascii="Times New Roman" w:hAnsi="Times New Roman"/>
          <w:sz w:val="24"/>
          <w:szCs w:val="24"/>
        </w:rPr>
        <w:t xml:space="preserve"> </w:t>
      </w:r>
      <w:r w:rsidR="005424D0" w:rsidRPr="005424D0">
        <w:rPr>
          <w:rFonts w:ascii="Times New Roman" w:hAnsi="Times New Roman"/>
          <w:sz w:val="24"/>
          <w:szCs w:val="24"/>
        </w:rPr>
        <w:t>«Об организации размещения нестационарных торговых объектов на территории  Унечского городского</w:t>
      </w:r>
      <w:r w:rsidR="005424D0">
        <w:rPr>
          <w:rFonts w:ascii="Times New Roman" w:hAnsi="Times New Roman"/>
          <w:sz w:val="24"/>
          <w:szCs w:val="24"/>
        </w:rPr>
        <w:t xml:space="preserve"> поселения»</w:t>
      </w:r>
      <w:r w:rsidR="0096501B">
        <w:rPr>
          <w:rFonts w:ascii="Times New Roman" w:hAnsi="Times New Roman"/>
          <w:sz w:val="24"/>
          <w:szCs w:val="24"/>
        </w:rPr>
        <w:t>»</w:t>
      </w:r>
    </w:p>
    <w:p w:rsidR="0096501B" w:rsidRPr="005424D0" w:rsidRDefault="0096501B" w:rsidP="00801A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2F46" w:rsidRPr="00652F46" w:rsidRDefault="00652F46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52F46">
        <w:rPr>
          <w:rFonts w:ascii="Times New Roman" w:eastAsia="Times New Roman" w:hAnsi="Times New Roman"/>
          <w:sz w:val="24"/>
          <w:szCs w:val="24"/>
        </w:rPr>
        <w:t xml:space="preserve">Разработчик: </w:t>
      </w:r>
      <w:r>
        <w:rPr>
          <w:rFonts w:ascii="Times New Roman" w:eastAsia="Times New Roman" w:hAnsi="Times New Roman"/>
          <w:sz w:val="24"/>
          <w:szCs w:val="24"/>
        </w:rPr>
        <w:t>сектор по экономическому анализу и прогнозированию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 w:rsidRPr="00652F46">
        <w:rPr>
          <w:rFonts w:ascii="Times New Roman" w:eastAsia="Times New Roman" w:hAnsi="Times New Roman"/>
          <w:sz w:val="24"/>
          <w:szCs w:val="24"/>
        </w:rPr>
        <w:t>.</w:t>
      </w:r>
    </w:p>
    <w:p w:rsidR="00652F46" w:rsidRPr="00652F46" w:rsidRDefault="00652F46" w:rsidP="00E6616A">
      <w:pPr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eastAsia="Times New Roman" w:hAnsi="Times New Roman"/>
          <w:sz w:val="24"/>
          <w:szCs w:val="24"/>
        </w:rPr>
        <w:t xml:space="preserve">Вид и наименование проекта муниципального нормативного правового акта: постановление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 w:rsidR="0096501B" w:rsidRPr="0096501B">
        <w:rPr>
          <w:rFonts w:ascii="Times New Roman" w:hAnsi="Times New Roman"/>
          <w:sz w:val="24"/>
          <w:szCs w:val="24"/>
        </w:rPr>
        <w:t>«О внесении изменений в постановление администрации Унечского района от 20.08.2019 № 225</w:t>
      </w:r>
      <w:r w:rsidR="0096501B" w:rsidRPr="005424D0">
        <w:rPr>
          <w:rFonts w:ascii="Times New Roman" w:hAnsi="Times New Roman"/>
          <w:sz w:val="24"/>
          <w:szCs w:val="24"/>
        </w:rPr>
        <w:t xml:space="preserve"> </w:t>
      </w:r>
      <w:r w:rsidR="005424D0" w:rsidRPr="005424D0">
        <w:rPr>
          <w:rFonts w:ascii="Times New Roman" w:hAnsi="Times New Roman"/>
          <w:sz w:val="24"/>
          <w:szCs w:val="24"/>
        </w:rPr>
        <w:t>«Об организации размещения нестационарных торговых объектов на территории  Унечского городского</w:t>
      </w:r>
      <w:r w:rsidR="005424D0">
        <w:rPr>
          <w:rFonts w:ascii="Times New Roman" w:hAnsi="Times New Roman"/>
          <w:sz w:val="24"/>
          <w:szCs w:val="24"/>
        </w:rPr>
        <w:t xml:space="preserve"> поселения»</w:t>
      </w:r>
      <w:r w:rsidR="0096501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652F46" w:rsidRPr="00652F46" w:rsidRDefault="00652F46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Сектор по экономическому анализу и прогнозированию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>
        <w:rPr>
          <w:rFonts w:ascii="Times New Roman" w:hAnsi="Times New Roman"/>
          <w:sz w:val="24"/>
          <w:szCs w:val="24"/>
        </w:rPr>
        <w:t xml:space="preserve"> (далее  - сектор экономики),</w:t>
      </w:r>
      <w:r w:rsidRPr="00652F46">
        <w:rPr>
          <w:rFonts w:ascii="Times New Roman" w:eastAsia="Times New Roman" w:hAnsi="Times New Roman"/>
          <w:sz w:val="25"/>
          <w:szCs w:val="25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экспертизы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затрагивающих вопросы осуществления предпринимательской и инвестиционной деятельности, утвержденным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постановлением администрации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от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20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03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.201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года №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1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(далее – Порядок), рассмотрел следующий пакет документов:</w:t>
      </w:r>
    </w:p>
    <w:p w:rsidR="00E209C5" w:rsidRPr="00E209C5" w:rsidRDefault="00E209C5" w:rsidP="00E6616A">
      <w:pPr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 xml:space="preserve">- </w:t>
      </w:r>
      <w:r w:rsidRPr="00E209C5">
        <w:rPr>
          <w:rFonts w:ascii="Times New Roman" w:eastAsia="Times New Roman" w:hAnsi="Times New Roman"/>
          <w:kern w:val="32"/>
          <w:sz w:val="24"/>
          <w:szCs w:val="24"/>
          <w:lang w:eastAsia="ar-SA"/>
        </w:rPr>
        <w:t xml:space="preserve">проект </w:t>
      </w:r>
      <w:r w:rsidRPr="00E209C5">
        <w:rPr>
          <w:rFonts w:ascii="Times New Roman" w:eastAsia="Times New Roman" w:hAnsi="Times New Roman"/>
          <w:sz w:val="24"/>
          <w:szCs w:val="24"/>
        </w:rPr>
        <w:t xml:space="preserve">постановления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администрации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</w:t>
      </w:r>
      <w:r w:rsidR="0096501B" w:rsidRPr="0096501B">
        <w:rPr>
          <w:rFonts w:ascii="Times New Roman" w:hAnsi="Times New Roman"/>
          <w:sz w:val="24"/>
          <w:szCs w:val="24"/>
        </w:rPr>
        <w:t>«О внесении изменений в постановление администрации Унечского района от 20.08.2019 № 225</w:t>
      </w:r>
      <w:r w:rsidR="0096501B" w:rsidRPr="005424D0">
        <w:rPr>
          <w:rFonts w:ascii="Times New Roman" w:hAnsi="Times New Roman"/>
          <w:sz w:val="24"/>
          <w:szCs w:val="24"/>
        </w:rPr>
        <w:t xml:space="preserve"> </w:t>
      </w:r>
      <w:r w:rsidR="005424D0" w:rsidRPr="005424D0">
        <w:rPr>
          <w:rFonts w:ascii="Times New Roman" w:hAnsi="Times New Roman"/>
          <w:sz w:val="24"/>
          <w:szCs w:val="24"/>
        </w:rPr>
        <w:t>«Об организации размещения нестационарных торговых объектов на территории  Унечского городского</w:t>
      </w:r>
      <w:r w:rsidR="005424D0">
        <w:rPr>
          <w:rFonts w:ascii="Times New Roman" w:hAnsi="Times New Roman"/>
          <w:sz w:val="24"/>
          <w:szCs w:val="24"/>
        </w:rPr>
        <w:t xml:space="preserve"> поселения»</w:t>
      </w:r>
      <w:r w:rsidR="0096501B">
        <w:rPr>
          <w:rFonts w:ascii="Times New Roman" w:hAnsi="Times New Roman"/>
          <w:sz w:val="24"/>
          <w:szCs w:val="24"/>
        </w:rPr>
        <w:t>»</w:t>
      </w:r>
      <w:r w:rsidRPr="00E209C5">
        <w:rPr>
          <w:rFonts w:ascii="Times New Roman" w:eastAsia="Times New Roman" w:hAnsi="Times New Roman"/>
          <w:sz w:val="24"/>
          <w:szCs w:val="24"/>
        </w:rPr>
        <w:t>;</w:t>
      </w:r>
    </w:p>
    <w:p w:rsidR="00E209C5" w:rsidRPr="00E209C5" w:rsidRDefault="00E209C5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>- сводный отчет о результатах проведения оценки регулирующего воздействия проекта (далее – сводный отчет).</w:t>
      </w:r>
    </w:p>
    <w:p w:rsidR="00E209C5" w:rsidRPr="00E209C5" w:rsidRDefault="00E209C5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>Данный пакет документов был сформирован впервые.</w:t>
      </w:r>
    </w:p>
    <w:p w:rsidR="005424D0" w:rsidRDefault="00E209C5" w:rsidP="005424D0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209C5">
        <w:rPr>
          <w:rFonts w:ascii="Times New Roman" w:hAnsi="Times New Roman"/>
          <w:sz w:val="24"/>
          <w:szCs w:val="24"/>
          <w:lang w:eastAsia="en-US"/>
        </w:rPr>
        <w:t xml:space="preserve">Проект подготовлен </w:t>
      </w:r>
      <w:r w:rsidR="0096501B">
        <w:rPr>
          <w:rFonts w:ascii="Times New Roman" w:hAnsi="Times New Roman"/>
          <w:sz w:val="24"/>
          <w:szCs w:val="24"/>
          <w:lang w:eastAsia="en-US"/>
        </w:rPr>
        <w:t>с</w:t>
      </w:r>
      <w:r w:rsidRPr="00E209C5">
        <w:rPr>
          <w:rFonts w:ascii="Times New Roman" w:hAnsi="Times New Roman"/>
          <w:sz w:val="24"/>
          <w:szCs w:val="24"/>
          <w:lang w:eastAsia="en-US"/>
        </w:rPr>
        <w:t xml:space="preserve"> цел</w:t>
      </w:r>
      <w:r w:rsidR="0096501B">
        <w:rPr>
          <w:rFonts w:ascii="Times New Roman" w:hAnsi="Times New Roman"/>
          <w:sz w:val="24"/>
          <w:szCs w:val="24"/>
          <w:lang w:eastAsia="en-US"/>
        </w:rPr>
        <w:t>ью определения порядка предоставления права на р</w:t>
      </w:r>
      <w:r w:rsidRPr="00E209C5">
        <w:rPr>
          <w:rFonts w:ascii="Times New Roman" w:hAnsi="Times New Roman"/>
          <w:sz w:val="24"/>
          <w:szCs w:val="24"/>
          <w:lang w:eastAsia="en-US"/>
        </w:rPr>
        <w:t>азмещени</w:t>
      </w:r>
      <w:r w:rsidR="0096501B">
        <w:rPr>
          <w:rFonts w:ascii="Times New Roman" w:hAnsi="Times New Roman"/>
          <w:sz w:val="24"/>
          <w:szCs w:val="24"/>
          <w:lang w:eastAsia="en-US"/>
        </w:rPr>
        <w:t>е</w:t>
      </w:r>
      <w:r w:rsidRPr="00E209C5">
        <w:rPr>
          <w:rFonts w:ascii="Times New Roman" w:hAnsi="Times New Roman"/>
          <w:sz w:val="24"/>
          <w:szCs w:val="24"/>
          <w:lang w:eastAsia="en-US"/>
        </w:rPr>
        <w:t xml:space="preserve"> нестационарных торговых объектов на территории </w:t>
      </w:r>
      <w:r>
        <w:rPr>
          <w:rFonts w:ascii="Times New Roman" w:hAnsi="Times New Roman"/>
          <w:sz w:val="24"/>
          <w:szCs w:val="24"/>
          <w:lang w:eastAsia="en-US"/>
        </w:rPr>
        <w:t>Унечского</w:t>
      </w:r>
      <w:r w:rsidRPr="00E209C5">
        <w:rPr>
          <w:rFonts w:ascii="Times New Roman" w:hAnsi="Times New Roman"/>
          <w:sz w:val="24"/>
          <w:szCs w:val="24"/>
          <w:lang w:eastAsia="en-US"/>
        </w:rPr>
        <w:t xml:space="preserve"> городского </w:t>
      </w:r>
      <w:r>
        <w:rPr>
          <w:rFonts w:ascii="Times New Roman" w:hAnsi="Times New Roman"/>
          <w:sz w:val="24"/>
          <w:szCs w:val="24"/>
          <w:lang w:eastAsia="en-US"/>
        </w:rPr>
        <w:t>поселения</w:t>
      </w:r>
      <w:r w:rsidRPr="00E209C5">
        <w:rPr>
          <w:rFonts w:ascii="Times New Roman" w:hAnsi="Times New Roman"/>
          <w:sz w:val="24"/>
          <w:szCs w:val="24"/>
          <w:lang w:eastAsia="en-US"/>
        </w:rPr>
        <w:t xml:space="preserve"> и в соответствии с</w:t>
      </w:r>
      <w:r w:rsidR="005424D0">
        <w:rPr>
          <w:rFonts w:ascii="Times New Roman" w:hAnsi="Times New Roman"/>
          <w:sz w:val="24"/>
          <w:szCs w:val="24"/>
        </w:rPr>
        <w:t xml:space="preserve"> </w:t>
      </w:r>
      <w:r w:rsidR="005424D0" w:rsidRPr="00E11838">
        <w:rPr>
          <w:rFonts w:ascii="Times New Roman" w:hAnsi="Times New Roman"/>
          <w:sz w:val="24"/>
          <w:szCs w:val="24"/>
        </w:rPr>
        <w:t>Федеральными законами от 06.10.2003 №131-ФЗ «Об общих принципах организации местного самоуправления в Российской Федерации», от 24.07.2007 №209-ФЗ «О развитии малого и среднего предпринимательства в Российской Федерации», от 28.12.2009 №381-ФЗ «Об основах государственного регулирования торговой деятельности в Российской Федерации</w:t>
      </w:r>
      <w:proofErr w:type="gramEnd"/>
      <w:r w:rsidR="005424D0" w:rsidRPr="00E11838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5424D0" w:rsidRPr="00E11838">
        <w:rPr>
          <w:rFonts w:ascii="Times New Roman" w:hAnsi="Times New Roman"/>
          <w:sz w:val="24"/>
          <w:szCs w:val="24"/>
        </w:rPr>
        <w:t>Постановлением Правительства Российской Федерации от 29.09.2010 №772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Приказом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 от 24.11.2016 N589 "Об утверждении Порядка разработки</w:t>
      </w:r>
      <w:proofErr w:type="gramEnd"/>
      <w:r w:rsidR="005424D0" w:rsidRPr="00E1183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424D0" w:rsidRPr="00E11838">
        <w:rPr>
          <w:rFonts w:ascii="Times New Roman" w:hAnsi="Times New Roman"/>
          <w:sz w:val="24"/>
          <w:szCs w:val="24"/>
        </w:rPr>
        <w:t xml:space="preserve">и утверждения органами местного самоуправления схемы </w:t>
      </w:r>
      <w:r w:rsidR="005424D0" w:rsidRPr="00E11838">
        <w:rPr>
          <w:rFonts w:ascii="Times New Roman" w:hAnsi="Times New Roman"/>
          <w:sz w:val="24"/>
          <w:szCs w:val="24"/>
        </w:rPr>
        <w:lastRenderedPageBreak/>
        <w:t xml:space="preserve">размещения нестационарных торговых объектов" (ред. от </w:t>
      </w:r>
      <w:r w:rsidR="0096501B">
        <w:rPr>
          <w:rFonts w:ascii="Times New Roman" w:hAnsi="Times New Roman"/>
          <w:sz w:val="24"/>
          <w:szCs w:val="24"/>
        </w:rPr>
        <w:t>11</w:t>
      </w:r>
      <w:r w:rsidR="005424D0" w:rsidRPr="00E11838">
        <w:rPr>
          <w:rFonts w:ascii="Times New Roman" w:hAnsi="Times New Roman"/>
          <w:sz w:val="24"/>
          <w:szCs w:val="24"/>
        </w:rPr>
        <w:t>.</w:t>
      </w:r>
      <w:r w:rsidR="0096501B">
        <w:rPr>
          <w:rFonts w:ascii="Times New Roman" w:hAnsi="Times New Roman"/>
          <w:sz w:val="24"/>
          <w:szCs w:val="24"/>
        </w:rPr>
        <w:t>10</w:t>
      </w:r>
      <w:r w:rsidR="005424D0" w:rsidRPr="00E11838">
        <w:rPr>
          <w:rFonts w:ascii="Times New Roman" w:hAnsi="Times New Roman"/>
          <w:sz w:val="24"/>
          <w:szCs w:val="24"/>
        </w:rPr>
        <w:t>.2017), Устава муниципального образования «</w:t>
      </w:r>
      <w:proofErr w:type="spellStart"/>
      <w:r w:rsidR="005424D0" w:rsidRPr="00E11838">
        <w:rPr>
          <w:rFonts w:ascii="Times New Roman" w:hAnsi="Times New Roman"/>
          <w:sz w:val="24"/>
          <w:szCs w:val="24"/>
        </w:rPr>
        <w:t>Унечский</w:t>
      </w:r>
      <w:proofErr w:type="spellEnd"/>
      <w:r w:rsidR="005424D0" w:rsidRPr="00E11838">
        <w:rPr>
          <w:rFonts w:ascii="Times New Roman" w:hAnsi="Times New Roman"/>
          <w:sz w:val="24"/>
          <w:szCs w:val="24"/>
        </w:rPr>
        <w:t xml:space="preserve"> муниципальный район», Постановлением администрации Унечского района от 26.12.2017 года  № 427 «Об утверждении схемы размещения нестационарных торговых объектов, расположенных на земельных участках, государственная собственность на которые не разграничена, на территории МО «Унечского городское поселение» (ред. от 20.08.2019)</w:t>
      </w:r>
      <w:r w:rsidR="005424D0">
        <w:rPr>
          <w:rFonts w:ascii="Times New Roman" w:hAnsi="Times New Roman"/>
          <w:sz w:val="24"/>
          <w:szCs w:val="24"/>
        </w:rPr>
        <w:t>.</w:t>
      </w:r>
      <w:proofErr w:type="gramEnd"/>
    </w:p>
    <w:p w:rsidR="00F52DF1" w:rsidRPr="00F52DF1" w:rsidRDefault="00F52DF1" w:rsidP="005424D0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F52DF1">
        <w:rPr>
          <w:rFonts w:ascii="Times New Roman" w:hAnsi="Times New Roman"/>
          <w:sz w:val="24"/>
          <w:szCs w:val="24"/>
        </w:rPr>
        <w:t xml:space="preserve">Публичные консультации по проекту нормативного правового акта разработчиком не проводились, так как проект нормативного правового акта имеет </w:t>
      </w:r>
      <w:r w:rsidR="001C0BE6">
        <w:rPr>
          <w:rFonts w:ascii="Times New Roman" w:hAnsi="Times New Roman"/>
          <w:sz w:val="24"/>
          <w:szCs w:val="24"/>
        </w:rPr>
        <w:t>среднюю</w:t>
      </w:r>
      <w:r w:rsidRPr="00F52DF1">
        <w:rPr>
          <w:rFonts w:ascii="Times New Roman" w:hAnsi="Times New Roman"/>
          <w:sz w:val="24"/>
          <w:szCs w:val="24"/>
        </w:rPr>
        <w:t xml:space="preserve"> степень регулирующего воздействия и разработчиком, в соответствии с пунктом 13 Правил проведения оценки регулирующего воздействия, дано достаточное обоснование нецелесообразности проведения публичных консультаций. </w:t>
      </w:r>
    </w:p>
    <w:p w:rsidR="0013299B" w:rsidRPr="0013299B" w:rsidRDefault="0013299B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3299B">
        <w:rPr>
          <w:rFonts w:ascii="Times New Roman" w:eastAsia="Times New Roman" w:hAnsi="Times New Roman"/>
          <w:sz w:val="24"/>
          <w:szCs w:val="24"/>
        </w:rPr>
        <w:t xml:space="preserve">При разработке данного </w:t>
      </w:r>
      <w:r>
        <w:rPr>
          <w:rFonts w:ascii="Times New Roman" w:eastAsia="Times New Roman" w:hAnsi="Times New Roman"/>
          <w:sz w:val="24"/>
          <w:szCs w:val="24"/>
        </w:rPr>
        <w:t>п</w:t>
      </w:r>
      <w:r w:rsidRPr="0013299B">
        <w:rPr>
          <w:rFonts w:ascii="Times New Roman" w:eastAsia="Times New Roman" w:hAnsi="Times New Roman"/>
          <w:sz w:val="24"/>
          <w:szCs w:val="24"/>
        </w:rPr>
        <w:t xml:space="preserve">роекта учитывались интересы физических и юридических лиц по вопросу размещения объектов нестационарной торговли.  </w:t>
      </w:r>
    </w:p>
    <w:p w:rsidR="0013299B" w:rsidRPr="0013299B" w:rsidRDefault="0013299B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3299B">
        <w:rPr>
          <w:rFonts w:ascii="Times New Roman" w:eastAsia="Times New Roman" w:hAnsi="Times New Roman"/>
          <w:sz w:val="24"/>
          <w:szCs w:val="24"/>
        </w:rPr>
        <w:t>Схема размещения нестационарных торговых объектов утверждается с целью развития торговой деятельности для обеспечения доступности  товаров для населения, формирования конкурентной среды.</w:t>
      </w:r>
    </w:p>
    <w:p w:rsidR="0013299B" w:rsidRDefault="0013299B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13299B">
        <w:rPr>
          <w:rFonts w:ascii="Times New Roman" w:hAnsi="Times New Roman"/>
          <w:bCs/>
          <w:sz w:val="24"/>
          <w:szCs w:val="24"/>
          <w:lang w:eastAsia="en-US"/>
        </w:rPr>
        <w:t xml:space="preserve">По результатам рассмотрения проекта и сводного отчета установлено, что при подготовке проекта соблюден порядок проведения оценки регулирующего воздействия, предусмотренный пунктами </w:t>
      </w:r>
      <w:r w:rsidR="00C91E0D">
        <w:rPr>
          <w:rFonts w:ascii="Times New Roman" w:hAnsi="Times New Roman"/>
          <w:bCs/>
          <w:sz w:val="24"/>
          <w:szCs w:val="24"/>
          <w:lang w:eastAsia="en-US"/>
        </w:rPr>
        <w:t>8-13</w:t>
      </w:r>
      <w:r w:rsidRPr="0013299B">
        <w:rPr>
          <w:rFonts w:ascii="Times New Roman" w:hAnsi="Times New Roman"/>
          <w:bCs/>
          <w:sz w:val="24"/>
          <w:szCs w:val="24"/>
          <w:lang w:eastAsia="en-US"/>
        </w:rPr>
        <w:t xml:space="preserve"> Порядка.</w:t>
      </w:r>
    </w:p>
    <w:p w:rsidR="002E63E8" w:rsidRPr="002E63E8" w:rsidRDefault="002E63E8" w:rsidP="002E63E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63E8">
        <w:rPr>
          <w:rFonts w:ascii="Times New Roman" w:hAnsi="Times New Roman"/>
          <w:sz w:val="24"/>
          <w:szCs w:val="24"/>
        </w:rPr>
        <w:t xml:space="preserve">Информация об оценке регулирующего воздействия проекта муниципального правового акта размещена разработчиком на официальном сайте администрации Унечского района в информационно – телекоммуникационной сети Интернет по адресу: </w:t>
      </w:r>
      <w:hyperlink r:id="rId7" w:history="1">
        <w:r w:rsidR="0096501B" w:rsidRPr="00401086">
          <w:rPr>
            <w:rStyle w:val="a6"/>
            <w:rFonts w:ascii="Times New Roman" w:hAnsi="Times New Roman"/>
            <w:sz w:val="24"/>
            <w:szCs w:val="24"/>
            <w:lang w:val="en-US"/>
          </w:rPr>
          <w:t>unradm</w:t>
        </w:r>
        <w:r w:rsidR="0096501B" w:rsidRPr="00401086">
          <w:rPr>
            <w:rStyle w:val="a6"/>
            <w:rFonts w:ascii="Times New Roman" w:hAnsi="Times New Roman"/>
            <w:sz w:val="24"/>
            <w:szCs w:val="24"/>
          </w:rPr>
          <w:t>@</w:t>
        </w:r>
        <w:r w:rsidR="0096501B" w:rsidRPr="00401086">
          <w:rPr>
            <w:rStyle w:val="a6"/>
            <w:rFonts w:ascii="Times New Roman" w:hAnsi="Times New Roman"/>
            <w:sz w:val="24"/>
            <w:szCs w:val="24"/>
            <w:lang w:val="en-US"/>
          </w:rPr>
          <w:t>mail</w:t>
        </w:r>
        <w:r w:rsidR="0096501B" w:rsidRPr="00401086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="0096501B" w:rsidRPr="00401086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2E63E8">
        <w:rPr>
          <w:rFonts w:ascii="Times New Roman" w:hAnsi="Times New Roman"/>
          <w:sz w:val="24"/>
          <w:szCs w:val="24"/>
        </w:rPr>
        <w:t xml:space="preserve"> в разделе «Нормативные документы»/ «Оценка регулирующего воздействия»/ «Отчеты».</w:t>
      </w:r>
    </w:p>
    <w:p w:rsidR="007F7413" w:rsidRPr="007F7413" w:rsidRDefault="007F7413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На основе проведенной оценки регулирующего воздействия с учетом информации, представленной в сводном отчете, </w:t>
      </w:r>
      <w:r>
        <w:rPr>
          <w:rFonts w:ascii="Times New Roman" w:hAnsi="Times New Roman"/>
          <w:bCs/>
          <w:sz w:val="24"/>
          <w:szCs w:val="24"/>
          <w:lang w:eastAsia="en-US"/>
        </w:rPr>
        <w:t>сектор</w:t>
      </w:r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 экономики пришел к выводу, что в проекте нормативно правового акта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местного бюджета.</w:t>
      </w:r>
    </w:p>
    <w:p w:rsidR="007F7413" w:rsidRPr="007F7413" w:rsidRDefault="007F7413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7F7413">
        <w:rPr>
          <w:rFonts w:ascii="Times New Roman" w:hAnsi="Times New Roman"/>
          <w:sz w:val="24"/>
          <w:szCs w:val="24"/>
          <w:lang w:eastAsia="en-US"/>
        </w:rPr>
        <w:t xml:space="preserve">Учитывая вышеизложенное, </w:t>
      </w:r>
      <w:r>
        <w:rPr>
          <w:rFonts w:ascii="Times New Roman" w:hAnsi="Times New Roman"/>
          <w:sz w:val="24"/>
          <w:szCs w:val="24"/>
          <w:lang w:eastAsia="en-US"/>
        </w:rPr>
        <w:t>сектор</w:t>
      </w:r>
      <w:r w:rsidRPr="007F7413">
        <w:rPr>
          <w:rFonts w:ascii="Times New Roman" w:hAnsi="Times New Roman"/>
          <w:sz w:val="24"/>
          <w:szCs w:val="24"/>
          <w:lang w:eastAsia="en-US"/>
        </w:rPr>
        <w:t xml:space="preserve"> экономики считает, что предлагаемое правовое регулирование </w:t>
      </w:r>
      <w:r w:rsidRPr="007F7413">
        <w:rPr>
          <w:rFonts w:ascii="Times New Roman" w:hAnsi="Times New Roman"/>
          <w:color w:val="000000"/>
          <w:sz w:val="24"/>
          <w:szCs w:val="24"/>
          <w:lang w:eastAsia="en-US"/>
        </w:rPr>
        <w:t>в незначительной степени повлияют на деятельность субъектов предпринимательской и инвестиционной деятельности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605F45" w:rsidRPr="007F7413" w:rsidRDefault="00940BF0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gramStart"/>
      <w:r>
        <w:rPr>
          <w:rFonts w:ascii="Times New Roman" w:hAnsi="Times New Roman"/>
          <w:sz w:val="24"/>
          <w:szCs w:val="24"/>
        </w:rPr>
        <w:t>.з</w:t>
      </w:r>
      <w:proofErr w:type="gramEnd"/>
      <w:r w:rsidR="00E115EE" w:rsidRPr="007F7413">
        <w:rPr>
          <w:rFonts w:ascii="Times New Roman" w:hAnsi="Times New Roman"/>
          <w:sz w:val="24"/>
          <w:szCs w:val="24"/>
        </w:rPr>
        <w:t>аместител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 w:rsidR="00E115EE" w:rsidRPr="007F7413">
        <w:rPr>
          <w:rFonts w:ascii="Times New Roman" w:hAnsi="Times New Roman"/>
          <w:sz w:val="24"/>
          <w:szCs w:val="24"/>
        </w:rPr>
        <w:t xml:space="preserve"> </w:t>
      </w:r>
      <w:r w:rsidR="00304962" w:rsidRPr="007F7413">
        <w:rPr>
          <w:rFonts w:ascii="Times New Roman" w:hAnsi="Times New Roman"/>
          <w:sz w:val="24"/>
          <w:szCs w:val="24"/>
        </w:rPr>
        <w:t xml:space="preserve">главы администрации района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                    </w:t>
      </w:r>
      <w:r w:rsidR="00E6616A">
        <w:rPr>
          <w:rFonts w:ascii="Times New Roman" w:hAnsi="Times New Roman"/>
          <w:sz w:val="24"/>
          <w:szCs w:val="24"/>
        </w:rPr>
        <w:t xml:space="preserve">                  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023B18" w:rsidRPr="007F7413">
        <w:rPr>
          <w:rFonts w:ascii="Times New Roman" w:hAnsi="Times New Roman"/>
          <w:sz w:val="24"/>
          <w:szCs w:val="24"/>
        </w:rPr>
        <w:t>И.М.Волкович</w:t>
      </w:r>
      <w:proofErr w:type="spellEnd"/>
      <w:r w:rsidR="00023B18" w:rsidRPr="007F7413">
        <w:rPr>
          <w:rFonts w:ascii="Times New Roman" w:hAnsi="Times New Roman"/>
          <w:sz w:val="24"/>
          <w:szCs w:val="24"/>
        </w:rPr>
        <w:t xml:space="preserve">                  </w:t>
      </w:r>
      <w:r w:rsidR="00304962" w:rsidRPr="007F7413">
        <w:rPr>
          <w:rFonts w:ascii="Times New Roman" w:hAnsi="Times New Roman"/>
          <w:sz w:val="24"/>
          <w:szCs w:val="24"/>
        </w:rPr>
        <w:t xml:space="preserve"> </w:t>
      </w:r>
      <w:r w:rsidR="00537D23" w:rsidRPr="007F7413">
        <w:rPr>
          <w:rFonts w:ascii="Times New Roman" w:hAnsi="Times New Roman"/>
          <w:sz w:val="24"/>
          <w:szCs w:val="24"/>
        </w:rPr>
        <w:t xml:space="preserve">                   </w:t>
      </w:r>
    </w:p>
    <w:p w:rsidR="0096501B" w:rsidRDefault="0096501B">
      <w:pPr>
        <w:rPr>
          <w:rFonts w:ascii="Times New Roman" w:hAnsi="Times New Roman"/>
          <w:sz w:val="24"/>
          <w:szCs w:val="24"/>
        </w:rPr>
      </w:pPr>
    </w:p>
    <w:p w:rsidR="00812E57" w:rsidRPr="007F7413" w:rsidRDefault="003720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940BF0">
        <w:rPr>
          <w:rFonts w:ascii="Times New Roman" w:hAnsi="Times New Roman"/>
          <w:sz w:val="24"/>
          <w:szCs w:val="24"/>
        </w:rPr>
        <w:t>2</w:t>
      </w:r>
      <w:r w:rsidR="000353AD" w:rsidRPr="007F7413">
        <w:rPr>
          <w:rFonts w:ascii="Times New Roman" w:hAnsi="Times New Roman"/>
          <w:sz w:val="24"/>
          <w:szCs w:val="24"/>
        </w:rPr>
        <w:t>.</w:t>
      </w:r>
      <w:r w:rsidR="007F7413">
        <w:rPr>
          <w:rFonts w:ascii="Times New Roman" w:hAnsi="Times New Roman"/>
          <w:sz w:val="24"/>
          <w:szCs w:val="24"/>
        </w:rPr>
        <w:t>0</w:t>
      </w:r>
      <w:r w:rsidR="0096501B">
        <w:rPr>
          <w:rFonts w:ascii="Times New Roman" w:hAnsi="Times New Roman"/>
          <w:sz w:val="24"/>
          <w:szCs w:val="24"/>
        </w:rPr>
        <w:t>7</w:t>
      </w:r>
      <w:r w:rsidR="000353AD" w:rsidRPr="007F7413">
        <w:rPr>
          <w:rFonts w:ascii="Times New Roman" w:hAnsi="Times New Roman"/>
          <w:sz w:val="24"/>
          <w:szCs w:val="24"/>
        </w:rPr>
        <w:t>.20</w:t>
      </w:r>
      <w:r w:rsidR="0096501B">
        <w:rPr>
          <w:rFonts w:ascii="Times New Roman" w:hAnsi="Times New Roman"/>
          <w:sz w:val="24"/>
          <w:szCs w:val="24"/>
        </w:rPr>
        <w:t>20</w:t>
      </w:r>
      <w:r w:rsidR="000353AD" w:rsidRPr="007F7413">
        <w:rPr>
          <w:rFonts w:ascii="Times New Roman" w:hAnsi="Times New Roman"/>
          <w:sz w:val="24"/>
          <w:szCs w:val="24"/>
        </w:rPr>
        <w:t>г.</w:t>
      </w:r>
    </w:p>
    <w:p w:rsidR="00E2680C" w:rsidRDefault="00537D23">
      <w:pPr>
        <w:rPr>
          <w:rFonts w:ascii="Times New Roman" w:hAnsi="Times New Roman"/>
          <w:i/>
          <w:sz w:val="22"/>
          <w:szCs w:val="22"/>
        </w:rPr>
      </w:pPr>
      <w:proofErr w:type="spellStart"/>
      <w:r>
        <w:rPr>
          <w:rFonts w:ascii="Times New Roman" w:hAnsi="Times New Roman"/>
          <w:i/>
          <w:sz w:val="22"/>
          <w:szCs w:val="22"/>
        </w:rPr>
        <w:t>О</w:t>
      </w:r>
      <w:r w:rsidR="00E2680C" w:rsidRPr="00E2680C">
        <w:rPr>
          <w:rFonts w:ascii="Times New Roman" w:hAnsi="Times New Roman"/>
          <w:i/>
          <w:sz w:val="22"/>
          <w:szCs w:val="22"/>
        </w:rPr>
        <w:t>.А.</w:t>
      </w:r>
      <w:r>
        <w:rPr>
          <w:rFonts w:ascii="Times New Roman" w:hAnsi="Times New Roman"/>
          <w:i/>
          <w:sz w:val="22"/>
          <w:szCs w:val="22"/>
        </w:rPr>
        <w:t>Пилип</w:t>
      </w:r>
      <w:r w:rsidR="00BE4959">
        <w:rPr>
          <w:rFonts w:ascii="Times New Roman" w:hAnsi="Times New Roman"/>
          <w:i/>
          <w:sz w:val="22"/>
          <w:szCs w:val="22"/>
        </w:rPr>
        <w:t>у</w:t>
      </w:r>
      <w:r>
        <w:rPr>
          <w:rFonts w:ascii="Times New Roman" w:hAnsi="Times New Roman"/>
          <w:i/>
          <w:sz w:val="22"/>
          <w:szCs w:val="22"/>
        </w:rPr>
        <w:t>шк</w:t>
      </w:r>
      <w:bookmarkStart w:id="0" w:name="_GoBack"/>
      <w:bookmarkEnd w:id="0"/>
      <w:r w:rsidR="00E2680C" w:rsidRPr="00E2680C">
        <w:rPr>
          <w:rFonts w:ascii="Times New Roman" w:hAnsi="Times New Roman"/>
          <w:i/>
          <w:sz w:val="22"/>
          <w:szCs w:val="22"/>
        </w:rPr>
        <w:t>о</w:t>
      </w:r>
      <w:proofErr w:type="spellEnd"/>
    </w:p>
    <w:p w:rsidR="00812E57" w:rsidRPr="00E2680C" w:rsidRDefault="00023B18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="00E2680C" w:rsidRPr="00E2680C">
        <w:rPr>
          <w:rFonts w:ascii="Times New Roman" w:hAnsi="Times New Roman"/>
          <w:i/>
          <w:sz w:val="22"/>
          <w:szCs w:val="22"/>
        </w:rPr>
        <w:t>2-22-27</w:t>
      </w:r>
    </w:p>
    <w:sectPr w:rsidR="00812E57" w:rsidRPr="00E2680C" w:rsidSect="0096501B">
      <w:pgSz w:w="11907" w:h="16839" w:code="9"/>
      <w:pgMar w:top="96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96D" w:rsidRDefault="0010696D" w:rsidP="0010696D">
      <w:r>
        <w:separator/>
      </w:r>
    </w:p>
  </w:endnote>
  <w:endnote w:type="continuationSeparator" w:id="0">
    <w:p w:rsidR="0010696D" w:rsidRDefault="0010696D" w:rsidP="0010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96D" w:rsidRDefault="0010696D" w:rsidP="0010696D">
      <w:r>
        <w:separator/>
      </w:r>
    </w:p>
  </w:footnote>
  <w:footnote w:type="continuationSeparator" w:id="0">
    <w:p w:rsidR="0010696D" w:rsidRDefault="0010696D" w:rsidP="00106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7E"/>
    <w:rsid w:val="000018C8"/>
    <w:rsid w:val="0000705E"/>
    <w:rsid w:val="00023B18"/>
    <w:rsid w:val="00024353"/>
    <w:rsid w:val="000353AD"/>
    <w:rsid w:val="00070871"/>
    <w:rsid w:val="00102407"/>
    <w:rsid w:val="0010696D"/>
    <w:rsid w:val="0013299B"/>
    <w:rsid w:val="00141CA5"/>
    <w:rsid w:val="00141EBE"/>
    <w:rsid w:val="001C0BE6"/>
    <w:rsid w:val="00205D58"/>
    <w:rsid w:val="00206B5D"/>
    <w:rsid w:val="00282BE8"/>
    <w:rsid w:val="00292977"/>
    <w:rsid w:val="002B3654"/>
    <w:rsid w:val="002E63E8"/>
    <w:rsid w:val="00304962"/>
    <w:rsid w:val="00311F7B"/>
    <w:rsid w:val="00320B7D"/>
    <w:rsid w:val="00335909"/>
    <w:rsid w:val="00372081"/>
    <w:rsid w:val="003757CD"/>
    <w:rsid w:val="003E29CE"/>
    <w:rsid w:val="00404827"/>
    <w:rsid w:val="004B7FF3"/>
    <w:rsid w:val="0053554F"/>
    <w:rsid w:val="00537D23"/>
    <w:rsid w:val="005424D0"/>
    <w:rsid w:val="0056149C"/>
    <w:rsid w:val="00580881"/>
    <w:rsid w:val="005D7B0F"/>
    <w:rsid w:val="00605F45"/>
    <w:rsid w:val="00646D64"/>
    <w:rsid w:val="00652F46"/>
    <w:rsid w:val="0069147F"/>
    <w:rsid w:val="006D2055"/>
    <w:rsid w:val="007747AA"/>
    <w:rsid w:val="00795018"/>
    <w:rsid w:val="007B07D7"/>
    <w:rsid w:val="007C006E"/>
    <w:rsid w:val="007F7413"/>
    <w:rsid w:val="00801AB6"/>
    <w:rsid w:val="00812E57"/>
    <w:rsid w:val="00824367"/>
    <w:rsid w:val="008428F9"/>
    <w:rsid w:val="008A33C1"/>
    <w:rsid w:val="008A6786"/>
    <w:rsid w:val="008D03C4"/>
    <w:rsid w:val="00905C39"/>
    <w:rsid w:val="00933BB7"/>
    <w:rsid w:val="00940BF0"/>
    <w:rsid w:val="0096087E"/>
    <w:rsid w:val="0096501B"/>
    <w:rsid w:val="009E0D6B"/>
    <w:rsid w:val="009F4930"/>
    <w:rsid w:val="00A647E6"/>
    <w:rsid w:val="00A72D33"/>
    <w:rsid w:val="00AC617D"/>
    <w:rsid w:val="00AF0414"/>
    <w:rsid w:val="00B7157A"/>
    <w:rsid w:val="00BE4959"/>
    <w:rsid w:val="00C501A0"/>
    <w:rsid w:val="00C75066"/>
    <w:rsid w:val="00C91E0D"/>
    <w:rsid w:val="00CC5145"/>
    <w:rsid w:val="00CE3F85"/>
    <w:rsid w:val="00D359BD"/>
    <w:rsid w:val="00D53FE3"/>
    <w:rsid w:val="00E115EE"/>
    <w:rsid w:val="00E209C5"/>
    <w:rsid w:val="00E2680C"/>
    <w:rsid w:val="00E306D5"/>
    <w:rsid w:val="00E5369F"/>
    <w:rsid w:val="00E6616A"/>
    <w:rsid w:val="00E96FE3"/>
    <w:rsid w:val="00F3541B"/>
    <w:rsid w:val="00F52DF1"/>
    <w:rsid w:val="00F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4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7E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4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7E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nradm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Мартынова Ирина Александровна</cp:lastModifiedBy>
  <cp:revision>6</cp:revision>
  <cp:lastPrinted>2019-11-14T12:15:00Z</cp:lastPrinted>
  <dcterms:created xsi:type="dcterms:W3CDTF">2020-12-03T11:45:00Z</dcterms:created>
  <dcterms:modified xsi:type="dcterms:W3CDTF">2020-12-09T12:32:00Z</dcterms:modified>
</cp:coreProperties>
</file>